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53" w:rsidRDefault="005E0B98" w:rsidP="00722553">
      <w:pPr>
        <w:pStyle w:val="a3"/>
        <w:ind w:firstLineChars="50" w:firstLine="240"/>
        <w:jc w:val="center"/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</w:pPr>
      <w:r w:rsidRPr="00764885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八百壯士對『軍人退撫新制草案重點』</w:t>
      </w:r>
    </w:p>
    <w:p w:rsidR="005E0B98" w:rsidRPr="00764885" w:rsidRDefault="001F075E" w:rsidP="00722553">
      <w:pPr>
        <w:pStyle w:val="a3"/>
        <w:ind w:firstLineChars="50" w:firstLine="240"/>
        <w:jc w:val="center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意見</w:t>
      </w:r>
      <w:r w:rsidR="005E0B98" w:rsidRPr="00764885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調查</w:t>
      </w:r>
      <w:r w:rsidR="005E0B98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說明新聞採訪通知106.12.12</w:t>
      </w:r>
    </w:p>
    <w:p w:rsidR="006C371A" w:rsidRDefault="006C371A">
      <w:pPr>
        <w:rPr>
          <w:lang w:eastAsia="zh-TW"/>
        </w:rPr>
      </w:pPr>
    </w:p>
    <w:p w:rsidR="00997780" w:rsidRPr="00347C33" w:rsidRDefault="00997780" w:rsidP="00997780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●時間：106年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12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月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14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日(星期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四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)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上午1000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時</w:t>
      </w:r>
    </w:p>
    <w:p w:rsidR="00997780" w:rsidRPr="00997780" w:rsidRDefault="00997780" w:rsidP="00997780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997780" w:rsidRPr="00347C33" w:rsidRDefault="00997780" w:rsidP="00997780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●地點：立法院大門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八百壯士帳篷區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前(台北市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中山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南路1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號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)</w:t>
      </w:r>
    </w:p>
    <w:p w:rsidR="00997780" w:rsidRDefault="00997780" w:rsidP="00997780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1A6D51" w:rsidRPr="009E3F76" w:rsidRDefault="001A6D51" w:rsidP="001A6D51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執政黨投石問路</w:t>
      </w:r>
      <w:proofErr w:type="gramStart"/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的軍版退撫</w:t>
      </w:r>
      <w:proofErr w:type="gramEnd"/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新制即將成形，一個月溝通的緩衝期，旨在玩弄過場程序，企達『以拖待變』</w:t>
      </w:r>
      <w:r w:rsidR="008F73E0">
        <w:rPr>
          <w:rFonts w:ascii="標楷體" w:eastAsia="標楷體" w:hAnsi="標楷體" w:hint="eastAsia"/>
          <w:b/>
          <w:sz w:val="27"/>
          <w:szCs w:val="27"/>
          <w:lang w:eastAsia="zh-TW"/>
        </w:rPr>
        <w:t>之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目的。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退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伍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軍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人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對未經溝通方式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，即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公布『軍人退撫新制草案重點』極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端</w:t>
      </w:r>
      <w:proofErr w:type="gramStart"/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不</w:t>
      </w:r>
      <w:proofErr w:type="gramEnd"/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認同；尤以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退輔會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主委在立法院答</w:t>
      </w:r>
      <w:proofErr w:type="gramStart"/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詢</w:t>
      </w:r>
      <w:proofErr w:type="gramEnd"/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說：『60%表示贊同、30%無意見、10%極力反對』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的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數據謊言，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更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令</w:t>
      </w:r>
      <w:r w:rsidR="007B2850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退</w:t>
      </w:r>
      <w:r w:rsidR="007B2850">
        <w:rPr>
          <w:rFonts w:ascii="標楷體" w:eastAsia="標楷體" w:hAnsi="標楷體" w:hint="eastAsia"/>
          <w:b/>
          <w:sz w:val="27"/>
          <w:szCs w:val="27"/>
          <w:lang w:eastAsia="zh-TW"/>
        </w:rPr>
        <w:t>伍</w:t>
      </w:r>
      <w:r w:rsidR="007B2850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軍</w:t>
      </w:r>
      <w:r w:rsidR="007B2850">
        <w:rPr>
          <w:rFonts w:ascii="標楷體" w:eastAsia="標楷體" w:hAnsi="標楷體" w:hint="eastAsia"/>
          <w:b/>
          <w:sz w:val="27"/>
          <w:szCs w:val="27"/>
          <w:lang w:eastAsia="zh-TW"/>
        </w:rPr>
        <w:t>人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質疑不平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，咸表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此種『橫柴入灶』欺瞞手法，非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政府</w:t>
      </w:r>
      <w:r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政策改革應有的態度。</w:t>
      </w:r>
    </w:p>
    <w:p w:rsidR="001A6D51" w:rsidRPr="001A6D51" w:rsidRDefault="001A6D51" w:rsidP="00997780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F317C" w:rsidRDefault="000F317C" w:rsidP="000F317C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經11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月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30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日至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退輔會陳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情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抗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議，由常務副主委</w:t>
      </w:r>
      <w:r w:rsidRPr="000D4A23">
        <w:rPr>
          <w:rFonts w:ascii="標楷體" w:eastAsia="標楷體" w:hAnsi="標楷體" w:hint="eastAsia"/>
          <w:b/>
          <w:sz w:val="27"/>
          <w:szCs w:val="27"/>
          <w:lang w:eastAsia="zh-TW"/>
        </w:rPr>
        <w:t>呂嘉凱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、退除給付</w:t>
      </w:r>
      <w:proofErr w:type="gramStart"/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處</w:t>
      </w:r>
      <w:proofErr w:type="gramEnd"/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處長王德本出面協商及接受陳情抗議書，並遴選10餘位各軍種</w:t>
      </w:r>
      <w:r w:rsidR="007B2850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退</w:t>
      </w:r>
      <w:r w:rsidR="007B2850">
        <w:rPr>
          <w:rFonts w:ascii="標楷體" w:eastAsia="標楷體" w:hAnsi="標楷體" w:hint="eastAsia"/>
          <w:b/>
          <w:sz w:val="27"/>
          <w:szCs w:val="27"/>
          <w:lang w:eastAsia="zh-TW"/>
        </w:rPr>
        <w:t>伍</w:t>
      </w:r>
      <w:r w:rsidR="007B2850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軍</w:t>
      </w:r>
      <w:r w:rsidR="007B2850">
        <w:rPr>
          <w:rFonts w:ascii="標楷體" w:eastAsia="標楷體" w:hAnsi="標楷體" w:hint="eastAsia"/>
          <w:b/>
          <w:sz w:val="27"/>
          <w:szCs w:val="27"/>
          <w:lang w:eastAsia="zh-TW"/>
        </w:rPr>
        <w:t>人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代表至會議室表達意見，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座談會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中</w:t>
      </w:r>
      <w:r w:rsidR="00320737">
        <w:rPr>
          <w:rFonts w:ascii="標楷體" w:eastAsia="標楷體" w:hAnsi="標楷體" w:hint="eastAsia"/>
          <w:b/>
          <w:sz w:val="27"/>
          <w:szCs w:val="27"/>
          <w:lang w:eastAsia="zh-TW"/>
        </w:rPr>
        <w:t>對</w:t>
      </w:r>
      <w:r w:rsidR="00A04BEE">
        <w:rPr>
          <w:rFonts w:ascii="標楷體" w:eastAsia="標楷體" w:hAnsi="標楷體" w:hint="eastAsia"/>
          <w:b/>
          <w:sz w:val="27"/>
          <w:szCs w:val="27"/>
          <w:lang w:eastAsia="zh-TW"/>
        </w:rPr>
        <w:t>『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60%贊同</w:t>
      </w:r>
      <w:r w:rsidR="00A04BEE">
        <w:rPr>
          <w:rFonts w:ascii="標楷體" w:eastAsia="標楷體" w:hAnsi="標楷體" w:hint="eastAsia"/>
          <w:b/>
          <w:sz w:val="27"/>
          <w:szCs w:val="27"/>
          <w:lang w:eastAsia="zh-TW"/>
        </w:rPr>
        <w:t>』之</w:t>
      </w:r>
      <w:proofErr w:type="gramStart"/>
      <w:r w:rsidR="00320737" w:rsidRPr="000F317C">
        <w:rPr>
          <w:rFonts w:ascii="標楷體" w:eastAsia="標楷體" w:hAnsi="標楷體" w:hint="eastAsia"/>
          <w:b/>
          <w:sz w:val="27"/>
          <w:szCs w:val="27"/>
          <w:lang w:eastAsia="zh-TW"/>
        </w:rPr>
        <w:t>不</w:t>
      </w:r>
      <w:proofErr w:type="gramEnd"/>
      <w:r w:rsidR="00320737">
        <w:rPr>
          <w:rFonts w:ascii="標楷體" w:eastAsia="標楷體" w:hAnsi="標楷體" w:hint="eastAsia"/>
          <w:b/>
          <w:sz w:val="27"/>
          <w:szCs w:val="27"/>
          <w:lang w:eastAsia="zh-TW"/>
        </w:rPr>
        <w:t>實</w:t>
      </w:r>
      <w:r w:rsidR="00320737"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數據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謊言，雖獲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退輔會</w:t>
      </w:r>
      <w:r w:rsidR="00320737">
        <w:rPr>
          <w:rFonts w:ascii="標楷體" w:eastAsia="標楷體" w:hAnsi="標楷體" w:hint="eastAsia"/>
          <w:b/>
          <w:sz w:val="27"/>
          <w:szCs w:val="27"/>
          <w:lang w:eastAsia="zh-TW"/>
        </w:rPr>
        <w:t>公開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改口提供另一份改變為</w:t>
      </w:r>
      <w:r w:rsidR="00A04BEE">
        <w:rPr>
          <w:rFonts w:ascii="標楷體" w:eastAsia="標楷體" w:hAnsi="標楷體" w:hint="eastAsia"/>
          <w:b/>
          <w:sz w:val="27"/>
          <w:szCs w:val="27"/>
          <w:lang w:eastAsia="zh-TW"/>
        </w:rPr>
        <w:t>『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58.11%反對</w:t>
      </w:r>
      <w:r w:rsidR="00A04BEE">
        <w:rPr>
          <w:rFonts w:ascii="標楷體" w:eastAsia="標楷體" w:hAnsi="標楷體" w:hint="eastAsia"/>
          <w:b/>
          <w:sz w:val="27"/>
          <w:szCs w:val="27"/>
          <w:lang w:eastAsia="zh-TW"/>
        </w:rPr>
        <w:t>』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資料，並在</w:t>
      </w:r>
      <w:proofErr w:type="gramStart"/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其臉書澄清</w:t>
      </w:r>
      <w:proofErr w:type="gramEnd"/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外，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至今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未作</w:t>
      </w:r>
      <w:r w:rsidR="00320737">
        <w:rPr>
          <w:rFonts w:ascii="標楷體" w:eastAsia="標楷體" w:hAnsi="標楷體" w:hint="eastAsia"/>
          <w:b/>
          <w:sz w:val="27"/>
          <w:szCs w:val="27"/>
          <w:lang w:eastAsia="zh-TW"/>
        </w:rPr>
        <w:t>出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任何道歉與承認錯誤</w:t>
      </w:r>
      <w:r w:rsidR="00320737">
        <w:rPr>
          <w:rFonts w:ascii="標楷體" w:eastAsia="標楷體" w:hAnsi="標楷體" w:hint="eastAsia"/>
          <w:b/>
          <w:sz w:val="27"/>
          <w:szCs w:val="27"/>
          <w:lang w:eastAsia="zh-TW"/>
        </w:rPr>
        <w:t>的聲明</w:t>
      </w:r>
      <w:r w:rsidRPr="00837DE9"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0F317C" w:rsidRDefault="000F317C" w:rsidP="000F317C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726F7" w:rsidRPr="009E3F76" w:rsidRDefault="000F317C" w:rsidP="000726F7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八百壯士受全體</w:t>
      </w:r>
      <w:r w:rsidR="007B2850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退</w:t>
      </w:r>
      <w:r w:rsidR="007B2850">
        <w:rPr>
          <w:rFonts w:ascii="標楷體" w:eastAsia="標楷體" w:hAnsi="標楷體" w:hint="eastAsia"/>
          <w:b/>
          <w:sz w:val="27"/>
          <w:szCs w:val="27"/>
          <w:lang w:eastAsia="zh-TW"/>
        </w:rPr>
        <w:t>伍</w:t>
      </w:r>
      <w:r w:rsidR="007B2850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軍</w:t>
      </w:r>
      <w:r w:rsidR="007B2850">
        <w:rPr>
          <w:rFonts w:ascii="標楷體" w:eastAsia="標楷體" w:hAnsi="標楷體" w:hint="eastAsia"/>
          <w:b/>
          <w:sz w:val="27"/>
          <w:szCs w:val="27"/>
          <w:lang w:eastAsia="zh-TW"/>
        </w:rPr>
        <w:t>人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袍澤囑託，</w:t>
      </w:r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軍系各個年班、團體紛紛</w:t>
      </w:r>
      <w:r w:rsidR="000726F7">
        <w:rPr>
          <w:rFonts w:ascii="標楷體" w:eastAsia="標楷體" w:hAnsi="標楷體" w:hint="eastAsia"/>
          <w:b/>
          <w:sz w:val="27"/>
          <w:szCs w:val="27"/>
          <w:lang w:eastAsia="zh-TW"/>
        </w:rPr>
        <w:t>一再提出</w:t>
      </w:r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建議應有軍系真實公</w:t>
      </w:r>
      <w:r w:rsidR="000726F7">
        <w:rPr>
          <w:rFonts w:ascii="標楷體" w:eastAsia="標楷體" w:hAnsi="標楷體" w:hint="eastAsia"/>
          <w:b/>
          <w:sz w:val="27"/>
          <w:szCs w:val="27"/>
          <w:lang w:eastAsia="zh-TW"/>
        </w:rPr>
        <w:t>正</w:t>
      </w:r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的調查數據，而非任由政府</w:t>
      </w:r>
      <w:proofErr w:type="gramStart"/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妄</w:t>
      </w:r>
      <w:proofErr w:type="gramEnd"/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自</w:t>
      </w:r>
      <w:proofErr w:type="gramStart"/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不實放話</w:t>
      </w:r>
      <w:proofErr w:type="gramEnd"/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="000726F7">
        <w:rPr>
          <w:rFonts w:ascii="標楷體" w:eastAsia="標楷體" w:hAnsi="標楷體" w:hint="eastAsia"/>
          <w:b/>
          <w:sz w:val="27"/>
          <w:szCs w:val="27"/>
          <w:lang w:eastAsia="zh-TW"/>
        </w:rPr>
        <w:t>復經11月27日會議決議</w:t>
      </w:r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對</w:t>
      </w:r>
      <w:r w:rsidR="000726F7">
        <w:rPr>
          <w:rFonts w:ascii="標楷體" w:eastAsia="標楷體" w:hAnsi="標楷體" w:hint="eastAsia"/>
          <w:b/>
          <w:sz w:val="27"/>
          <w:szCs w:val="27"/>
          <w:lang w:eastAsia="zh-TW"/>
        </w:rPr>
        <w:t>公布</w:t>
      </w:r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『軍人退撫新制草案重點』看法及接受度，區分內、外兩種</w:t>
      </w:r>
      <w:r w:rsidR="000726F7">
        <w:rPr>
          <w:rFonts w:ascii="標楷體" w:eastAsia="標楷體" w:hAnsi="標楷體" w:hint="eastAsia"/>
          <w:b/>
          <w:sz w:val="27"/>
          <w:szCs w:val="27"/>
          <w:lang w:eastAsia="zh-TW"/>
        </w:rPr>
        <w:t>方式實施意見</w:t>
      </w:r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調查</w:t>
      </w:r>
      <w:r w:rsidR="000726F7">
        <w:rPr>
          <w:rFonts w:ascii="標楷體" w:eastAsia="標楷體" w:hAnsi="標楷體" w:hint="eastAsia"/>
          <w:b/>
          <w:sz w:val="27"/>
          <w:szCs w:val="27"/>
          <w:lang w:eastAsia="zh-TW"/>
        </w:rPr>
        <w:t>於12月10日完成，並預於12月14日上午10時</w:t>
      </w:r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召開記者會公告</w:t>
      </w:r>
      <w:r w:rsidR="000726F7">
        <w:rPr>
          <w:rFonts w:ascii="標楷體" w:eastAsia="標楷體" w:hAnsi="標楷體" w:hint="eastAsia"/>
          <w:b/>
          <w:sz w:val="27"/>
          <w:szCs w:val="27"/>
          <w:lang w:eastAsia="zh-TW"/>
        </w:rPr>
        <w:t>宣布實況，</w:t>
      </w:r>
      <w:r w:rsidR="000726F7" w:rsidRPr="009E3F76">
        <w:rPr>
          <w:rFonts w:ascii="標楷體" w:eastAsia="標楷體" w:hAnsi="標楷體" w:hint="eastAsia"/>
          <w:b/>
          <w:sz w:val="27"/>
          <w:szCs w:val="27"/>
          <w:lang w:eastAsia="zh-TW"/>
        </w:rPr>
        <w:t>以昭公信。</w:t>
      </w:r>
    </w:p>
    <w:p w:rsidR="000F317C" w:rsidRPr="000726F7" w:rsidRDefault="000F317C" w:rsidP="000F317C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997780" w:rsidRPr="00347C33" w:rsidRDefault="00997780" w:rsidP="00997780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※現場提供媒體記者朋友新聞稿參考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！</w:t>
      </w:r>
    </w:p>
    <w:p w:rsidR="00997780" w:rsidRPr="004924EA" w:rsidRDefault="00997780" w:rsidP="00997780">
      <w:pPr>
        <w:rPr>
          <w:lang w:eastAsia="zh-TW"/>
        </w:rPr>
      </w:pPr>
    </w:p>
    <w:p w:rsidR="007B2850" w:rsidRDefault="00997780" w:rsidP="00997780">
      <w:pPr>
        <w:rPr>
          <w:lang w:eastAsia="zh-TW"/>
        </w:rPr>
      </w:pP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八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百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壯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士 指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  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揮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 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官 吳其樑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 0937850817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br/>
        <w:t>八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百壯士副指揮官兼發言人 吳斯懷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 0952703626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br/>
        <w:t>八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百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壯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士文宣組組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   </w:t>
      </w:r>
      <w:r w:rsidRPr="00A134D4">
        <w:rPr>
          <w:rFonts w:ascii="標楷體" w:eastAsia="標楷體" w:hAnsi="標楷體"/>
          <w:b/>
          <w:sz w:val="27"/>
          <w:szCs w:val="27"/>
          <w:lang w:eastAsia="zh-TW"/>
        </w:rPr>
        <w:t>長 葉宜生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 0975276416</w:t>
      </w:r>
    </w:p>
    <w:sectPr w:rsidR="007B2850" w:rsidSect="0072255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73" w:rsidRDefault="00402D73" w:rsidP="001A6D51">
      <w:r>
        <w:separator/>
      </w:r>
    </w:p>
  </w:endnote>
  <w:endnote w:type="continuationSeparator" w:id="0">
    <w:p w:rsidR="00402D73" w:rsidRDefault="00402D73" w:rsidP="001A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73" w:rsidRDefault="00402D73" w:rsidP="001A6D51">
      <w:r>
        <w:separator/>
      </w:r>
    </w:p>
  </w:footnote>
  <w:footnote w:type="continuationSeparator" w:id="0">
    <w:p w:rsidR="00402D73" w:rsidRDefault="00402D73" w:rsidP="001A6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B98"/>
    <w:rsid w:val="000521EE"/>
    <w:rsid w:val="000726F7"/>
    <w:rsid w:val="000A4346"/>
    <w:rsid w:val="000F317C"/>
    <w:rsid w:val="001A2134"/>
    <w:rsid w:val="001A6D51"/>
    <w:rsid w:val="001F075E"/>
    <w:rsid w:val="002B63A7"/>
    <w:rsid w:val="002F7B36"/>
    <w:rsid w:val="00320737"/>
    <w:rsid w:val="003D37BD"/>
    <w:rsid w:val="00402D73"/>
    <w:rsid w:val="00452835"/>
    <w:rsid w:val="004D37AE"/>
    <w:rsid w:val="005125CC"/>
    <w:rsid w:val="00517CA6"/>
    <w:rsid w:val="00523CFE"/>
    <w:rsid w:val="00526C7A"/>
    <w:rsid w:val="005E0B98"/>
    <w:rsid w:val="005E5E8C"/>
    <w:rsid w:val="005F66CB"/>
    <w:rsid w:val="0066479D"/>
    <w:rsid w:val="006C371A"/>
    <w:rsid w:val="00722553"/>
    <w:rsid w:val="007B2850"/>
    <w:rsid w:val="00871AF8"/>
    <w:rsid w:val="008B0EC7"/>
    <w:rsid w:val="008F73E0"/>
    <w:rsid w:val="009405D8"/>
    <w:rsid w:val="00992655"/>
    <w:rsid w:val="00997780"/>
    <w:rsid w:val="009B04E1"/>
    <w:rsid w:val="00A04BEE"/>
    <w:rsid w:val="00A46AF8"/>
    <w:rsid w:val="00A82B31"/>
    <w:rsid w:val="00AA3887"/>
    <w:rsid w:val="00AC7933"/>
    <w:rsid w:val="00AD338C"/>
    <w:rsid w:val="00AF762E"/>
    <w:rsid w:val="00CB1036"/>
    <w:rsid w:val="00D2008A"/>
    <w:rsid w:val="00D74693"/>
    <w:rsid w:val="00D83C29"/>
    <w:rsid w:val="00DD1981"/>
    <w:rsid w:val="00DF7B50"/>
    <w:rsid w:val="00E9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78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5E0B98"/>
    <w:pPr>
      <w:widowControl w:val="0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A6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6D51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A6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6D51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VAROC</cp:lastModifiedBy>
  <cp:revision>18</cp:revision>
  <dcterms:created xsi:type="dcterms:W3CDTF">2017-12-04T13:55:00Z</dcterms:created>
  <dcterms:modified xsi:type="dcterms:W3CDTF">2017-12-12T05:09:00Z</dcterms:modified>
</cp:coreProperties>
</file>