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C5" w:rsidRPr="00FB4DC5" w:rsidRDefault="00FB4DC5" w:rsidP="00FB4DC5">
      <w:pPr>
        <w:rPr>
          <w:rFonts w:ascii="標楷體" w:eastAsia="標楷體" w:hAnsi="標楷體"/>
          <w:b/>
          <w:color w:val="FF0000"/>
          <w:sz w:val="36"/>
          <w:szCs w:val="36"/>
          <w:lang w:eastAsia="zh-TW"/>
        </w:rPr>
      </w:pPr>
      <w:r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【監督年金改革行動聯盟】</w:t>
      </w:r>
      <w:r w:rsidR="00935B41"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10</w:t>
      </w:r>
      <w:r w:rsidR="00935B41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6</w:t>
      </w:r>
      <w:r w:rsidR="00935B41"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.</w:t>
      </w:r>
      <w:r w:rsidR="00A56EA3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2</w:t>
      </w:r>
      <w:r w:rsidR="00935B41"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.</w:t>
      </w:r>
      <w:r w:rsidR="00935B41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1</w:t>
      </w:r>
      <w:r w:rsidR="00A56EA3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5</w:t>
      </w:r>
      <w:r w:rsidR="00935B41"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.</w:t>
      </w:r>
      <w:r w:rsidR="00935B41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軍系</w:t>
      </w:r>
      <w:r w:rsidR="00A56EA3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『八百壯士、捍衛權益 』</w:t>
      </w:r>
      <w:r w:rsidR="00B537E2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簡要說明</w:t>
      </w:r>
      <w:r w:rsidRPr="00FB4DC5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稿</w:t>
      </w:r>
    </w:p>
    <w:p w:rsidR="00FB4DC5" w:rsidRPr="00B537E2" w:rsidRDefault="00FB4DC5" w:rsidP="00FB4DC5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Pr="00910E23" w:rsidRDefault="000B3B32" w:rsidP="000B3B32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 w:rsidRPr="00910E23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有事軍人幹、沒事幹軍人；政府失信賴、退撫無保障</w:t>
      </w:r>
    </w:p>
    <w:p w:rsidR="000D679B" w:rsidRPr="00C459A5" w:rsidRDefault="000D679B" w:rsidP="000D679B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年改會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歷經20次會議研討，沒有共識、只有放話；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雖然爭得軍人因職業特性不同，予以單獨設計，並無任何實質助益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；政府刻意隱匿事實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OECD國家年金改革均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未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含軍人在內，且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皆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給予較優渥待遇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；現行報載方案均嚴重影響現退役人員士氣、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募兵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、青年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報効軍旅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及留營</w:t>
      </w:r>
      <w:r w:rsidRPr="00C459A5">
        <w:rPr>
          <w:rFonts w:ascii="標楷體" w:eastAsia="標楷體" w:hAnsi="標楷體" w:hint="eastAsia"/>
          <w:b/>
          <w:sz w:val="27"/>
          <w:szCs w:val="27"/>
          <w:lang w:eastAsia="zh-TW"/>
        </w:rPr>
        <w:t>意願。</w:t>
      </w:r>
    </w:p>
    <w:p w:rsidR="000B3B32" w:rsidRPr="000D679B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B3B32" w:rsidRPr="00576E6E" w:rsidRDefault="000B3B32" w:rsidP="000B3B32">
      <w:pPr>
        <w:rPr>
          <w:rFonts w:ascii="標楷體" w:eastAsia="標楷體" w:hAnsi="標楷體"/>
          <w:b/>
          <w:sz w:val="27"/>
          <w:szCs w:val="27"/>
          <w:lang w:eastAsia="zh-TW"/>
        </w:rPr>
      </w:pPr>
      <w:r w:rsidRPr="00220349">
        <w:rPr>
          <w:rFonts w:ascii="標楷體" w:eastAsia="標楷體" w:hAnsi="標楷體" w:hint="eastAsia"/>
          <w:b/>
          <w:sz w:val="27"/>
          <w:szCs w:val="27"/>
          <w:lang w:eastAsia="zh-TW"/>
        </w:rPr>
        <w:t>年金改革『全國分區座談會』及『國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是</w:t>
      </w:r>
      <w:r w:rsidRPr="00220349">
        <w:rPr>
          <w:rFonts w:ascii="標楷體" w:eastAsia="標楷體" w:hAnsi="標楷體" w:hint="eastAsia"/>
          <w:b/>
          <w:sz w:val="27"/>
          <w:szCs w:val="27"/>
          <w:lang w:eastAsia="zh-TW"/>
        </w:rPr>
        <w:t>大會』</w:t>
      </w:r>
      <w:r w:rsidRPr="00220349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軍人</w:t>
      </w:r>
      <w:r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均未列入邀請；</w:t>
      </w:r>
      <w:r w:rsidRPr="00576E6E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美其名謂之：「軍人年金制度單獨設計，另行召開會議」，實則用心已昭然若揭，區隔開「公教」採取分裂、各個擊破，以達其預劃目的</w:t>
      </w:r>
      <w:r w:rsidRPr="00576E6E">
        <w:rPr>
          <w:rFonts w:ascii="標楷體" w:eastAsia="標楷體" w:hAnsi="標楷體" w:hint="eastAsia"/>
          <w:b/>
          <w:sz w:val="27"/>
          <w:szCs w:val="27"/>
          <w:lang w:eastAsia="zh-TW"/>
        </w:rPr>
        <w:t>。</w:t>
      </w:r>
    </w:p>
    <w:p w:rsidR="000B3B32" w:rsidRDefault="000B3B32" w:rsidP="000B3B32">
      <w:pPr>
        <w:rPr>
          <w:lang w:eastAsia="zh-TW"/>
        </w:rPr>
      </w:pPr>
    </w:p>
    <w:p w:rsidR="00904F2E" w:rsidRPr="00904F2E" w:rsidRDefault="00C04842" w:rsidP="00904F2E">
      <w:pPr>
        <w:rPr>
          <w:rFonts w:ascii="標楷體" w:eastAsia="標楷體" w:hAnsi="標楷體"/>
          <w:b/>
          <w:color w:val="0000FF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對</w:t>
      </w:r>
      <w:r w:rsidR="000B3B32" w:rsidRPr="00904F2E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年金改革</w:t>
      </w:r>
      <w:r w:rsidR="00904F2E" w:rsidRPr="00904F2E">
        <w:rPr>
          <w:rFonts w:ascii="標楷體" w:eastAsia="標楷體" w:hAnsi="標楷體" w:hint="eastAsia"/>
          <w:b/>
          <w:color w:val="0000FF"/>
          <w:sz w:val="32"/>
          <w:szCs w:val="32"/>
          <w:lang w:eastAsia="zh-TW"/>
        </w:rPr>
        <w:t>我們要質問的是：</w:t>
      </w:r>
    </w:p>
    <w:p w:rsidR="00904F2E" w:rsidRPr="002F75A5" w:rsidRDefault="00904F2E" w:rsidP="00904F2E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2F75A5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1、年金改革政府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高層</w:t>
      </w:r>
      <w:r w:rsidRPr="002F75A5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缺乏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相對</w:t>
      </w:r>
      <w:r w:rsidRPr="002F75A5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同理心</w:t>
      </w:r>
      <w:r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？</w:t>
      </w:r>
    </w:p>
    <w:p w:rsidR="00904F2E" w:rsidRPr="00C04842" w:rsidRDefault="00904F2E" w:rsidP="00904F2E">
      <w:pPr>
        <w:rPr>
          <w:rFonts w:ascii="標楷體" w:eastAsia="標楷體" w:hAnsi="標楷體"/>
          <w:b/>
          <w:color w:val="C00000"/>
          <w:sz w:val="27"/>
          <w:szCs w:val="27"/>
          <w:lang w:eastAsia="zh-TW"/>
        </w:rPr>
      </w:pPr>
      <w:r w:rsidRPr="00C04842">
        <w:rPr>
          <w:rFonts w:ascii="標楷體" w:eastAsia="標楷體" w:hAnsi="標楷體" w:hint="eastAsia"/>
          <w:b/>
          <w:color w:val="C00000"/>
          <w:sz w:val="27"/>
          <w:szCs w:val="27"/>
          <w:lang w:eastAsia="zh-TW"/>
        </w:rPr>
        <w:t>「共體時艱」為何</w:t>
      </w:r>
      <w:r w:rsidR="000D679B" w:rsidRPr="00C04842">
        <w:rPr>
          <w:rFonts w:ascii="標楷體" w:eastAsia="標楷體" w:hAnsi="標楷體" w:hint="eastAsia"/>
          <w:b/>
          <w:color w:val="C00000"/>
          <w:sz w:val="27"/>
          <w:szCs w:val="27"/>
          <w:lang w:eastAsia="zh-TW"/>
        </w:rPr>
        <w:t>僅是</w:t>
      </w:r>
      <w:r w:rsidRPr="00C04842">
        <w:rPr>
          <w:rFonts w:ascii="標楷體" w:eastAsia="標楷體" w:hAnsi="標楷體" w:hint="eastAsia"/>
          <w:b/>
          <w:color w:val="C00000"/>
          <w:sz w:val="27"/>
          <w:szCs w:val="27"/>
          <w:lang w:eastAsia="zh-TW"/>
        </w:rPr>
        <w:t>已退休者為重點？國家財政困難，總統、副總統、院長、部長、立委等高薪所得之特任官員，為何不見同理心，表示願意主動薪資折半，大家一起來苦民所苦？</w:t>
      </w:r>
    </w:p>
    <w:p w:rsidR="00904F2E" w:rsidRPr="00C04842" w:rsidRDefault="00904F2E" w:rsidP="00904F2E">
      <w:pPr>
        <w:rPr>
          <w:rFonts w:ascii="標楷體" w:eastAsia="標楷體" w:hAnsi="標楷體"/>
          <w:b/>
          <w:color w:val="C00000"/>
          <w:sz w:val="27"/>
          <w:szCs w:val="27"/>
          <w:lang w:eastAsia="zh-TW"/>
        </w:rPr>
      </w:pPr>
    </w:p>
    <w:p w:rsidR="000D679B" w:rsidRPr="000D679B" w:rsidRDefault="000D679B" w:rsidP="000D679B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0D679B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2、政府意圖違反不溯既往、信賴保護原則，</w:t>
      </w:r>
      <w:r w:rsidR="004221D0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軍人主張</w:t>
      </w:r>
      <w:r w:rsidRPr="000D679B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還我</w:t>
      </w:r>
      <w:r w:rsidR="004221D0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24小</w:t>
      </w:r>
      <w:r w:rsidRPr="000D679B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時超勤加班權益</w:t>
      </w:r>
    </w:p>
    <w:p w:rsidR="000D679B" w:rsidRDefault="000D679B" w:rsidP="000D679B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C51CAF" w:rsidRPr="00C04842" w:rsidRDefault="000D679B" w:rsidP="00C51CAF">
      <w:pPr>
        <w:pStyle w:val="a7"/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0D679B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3、18%優存6年走入歷史、替代率60 %，政府摘取</w:t>
      </w:r>
      <w:r w:rsidRPr="000D679B">
        <w:rPr>
          <w:rFonts w:ascii="標楷體" w:eastAsia="標楷體" w:hAnsi="標楷體"/>
          <w:b/>
          <w:color w:val="0000FF"/>
          <w:spacing w:val="5"/>
          <w:sz w:val="27"/>
          <w:szCs w:val="27"/>
          <w:lang w:eastAsia="zh-TW"/>
        </w:rPr>
        <w:t>OECD國家</w:t>
      </w:r>
      <w:r w:rsidRPr="000D679B">
        <w:rPr>
          <w:rFonts w:ascii="標楷體" w:eastAsia="標楷體" w:hAnsi="標楷體" w:hint="eastAsia"/>
          <w:b/>
          <w:color w:val="0000FF"/>
          <w:spacing w:val="5"/>
          <w:sz w:val="27"/>
          <w:szCs w:val="27"/>
          <w:lang w:eastAsia="zh-TW"/>
        </w:rPr>
        <w:t>以偏概全的數據矇騙國人</w:t>
      </w:r>
      <w:r w:rsidR="00C51CAF">
        <w:rPr>
          <w:rFonts w:ascii="標楷體" w:eastAsia="標楷體" w:hAnsi="標楷體" w:hint="eastAsia"/>
          <w:b/>
          <w:color w:val="0000FF"/>
          <w:spacing w:val="5"/>
          <w:sz w:val="27"/>
          <w:szCs w:val="27"/>
          <w:lang w:eastAsia="zh-TW"/>
        </w:rPr>
        <w:t>；</w:t>
      </w:r>
      <w:r w:rsidR="00C04842">
        <w:rPr>
          <w:rFonts w:ascii="標楷體" w:eastAsia="標楷體" w:hAnsi="標楷體" w:hint="eastAsia"/>
          <w:b/>
          <w:color w:val="0000FF"/>
          <w:spacing w:val="5"/>
          <w:sz w:val="27"/>
          <w:szCs w:val="27"/>
          <w:lang w:eastAsia="zh-TW"/>
        </w:rPr>
        <w:t>軍人</w:t>
      </w:r>
      <w:r w:rsidR="00C51CAF"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18%</w:t>
      </w:r>
      <w:r w:rsidR="00C04842"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優存</w:t>
      </w:r>
      <w:r w:rsidR="00C51CAF"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是依法</w:t>
      </w:r>
      <w:r w:rsidR="00C04842"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有據</w:t>
      </w:r>
      <w:r w:rsidR="00C51CAF"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，不是非法所得，不得</w:t>
      </w:r>
      <w:r w:rsidR="00C51CAF" w:rsidRPr="00C04842">
        <w:rPr>
          <w:rFonts w:ascii="標楷體" w:eastAsia="標楷體" w:hAnsi="標楷體" w:hint="eastAsia"/>
          <w:b/>
          <w:color w:val="0000FF"/>
          <w:sz w:val="26"/>
          <w:szCs w:val="26"/>
          <w:lang w:eastAsia="zh-TW"/>
        </w:rPr>
        <w:t>逕予終止給付</w:t>
      </w:r>
      <w:r w:rsidR="00C51CAF"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。</w:t>
      </w:r>
    </w:p>
    <w:p w:rsidR="000D679B" w:rsidRPr="007E1F83" w:rsidRDefault="000D679B" w:rsidP="000D679B">
      <w:pPr>
        <w:pStyle w:val="a7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D679B" w:rsidRPr="000D679B" w:rsidRDefault="000D679B" w:rsidP="000D679B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0D679B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4、國防部罔顧退除袍澤權益，僅著眼於提升繳費率，軍保改制20年迄未建立年金制度，難辭其咎</w:t>
      </w:r>
    </w:p>
    <w:p w:rsidR="000D679B" w:rsidRDefault="000D679B" w:rsidP="000D679B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</w:p>
    <w:p w:rsidR="000D679B" w:rsidRPr="000D679B" w:rsidRDefault="000D679B" w:rsidP="000D679B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0D679B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5、替代率不符「軍人待遇條例」法制規定，分母值實質內涵非現職實際所得未臻合理</w:t>
      </w:r>
    </w:p>
    <w:p w:rsidR="000D679B" w:rsidRDefault="000D679B" w:rsidP="000D679B">
      <w:pPr>
        <w:shd w:val="clear" w:color="auto" w:fill="F8FCFF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D679B" w:rsidRPr="00C04842" w:rsidRDefault="00C04842" w:rsidP="000D679B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6</w:t>
      </w:r>
      <w:r w:rsidR="000D679B"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、忽視軍人組織精簡與基金連動，政府違法未依規定撥補、監管機制未獨立、人員專業不足，肇致基金失衡績效不張，反而不斷要求提高繳</w:t>
      </w:r>
      <w:r w:rsidR="000D679B"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lastRenderedPageBreak/>
        <w:t>費，有嚴重違法失職不當。</w:t>
      </w:r>
    </w:p>
    <w:p w:rsidR="00EE24A6" w:rsidRDefault="00EE24A6" w:rsidP="000D679B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</w:p>
    <w:p w:rsidR="000D679B" w:rsidRPr="00C04842" w:rsidRDefault="00C04842" w:rsidP="000D679B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7</w:t>
      </w:r>
      <w:r w:rsidR="000D679B"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、軍人退後囿於年齡及專長限制，須面對不友善就業條件之窘境，至今仍未徹底檢討予以法制化，</w:t>
      </w:r>
      <w:r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僅</w:t>
      </w:r>
      <w:r w:rsidR="000D679B"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研擬對退俸請領限制，不思解決之道。</w:t>
      </w:r>
    </w:p>
    <w:p w:rsidR="000D679B" w:rsidRPr="00C04842" w:rsidRDefault="000D679B" w:rsidP="000D679B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 w:cs="新細明體"/>
          <w:b/>
          <w:color w:val="0000FF"/>
          <w:sz w:val="27"/>
          <w:szCs w:val="27"/>
          <w:lang w:eastAsia="zh-TW"/>
        </w:rPr>
      </w:pPr>
    </w:p>
    <w:p w:rsidR="000D679B" w:rsidRPr="00C04842" w:rsidRDefault="00C04842" w:rsidP="000D679B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  <w:r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8</w:t>
      </w:r>
      <w:r w:rsidR="000D679B" w:rsidRPr="00C04842">
        <w:rPr>
          <w:rFonts w:ascii="標楷體" w:eastAsia="標楷體" w:hAnsi="標楷體" w:hint="eastAsia"/>
          <w:b/>
          <w:color w:val="0000FF"/>
          <w:sz w:val="27"/>
          <w:szCs w:val="27"/>
          <w:lang w:eastAsia="zh-TW"/>
        </w:rPr>
        <w:t>、政府調降遺眷撫慰金為1/3，衊視軍眷長年辛勞付出與貢獻，不僅傷及軍人保國衛民的忠心，更嚴重阻攔青年視軍旅為志業之意願，執政者對此禍國殃民的政策，能不慎思嗎？</w:t>
      </w:r>
    </w:p>
    <w:p w:rsidR="000D679B" w:rsidRPr="00C04842" w:rsidRDefault="000D679B" w:rsidP="000D679B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</w:p>
    <w:p w:rsidR="00C04842" w:rsidRPr="00BD7C9C" w:rsidRDefault="00C04842" w:rsidP="00C04842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綜上，</w:t>
      </w:r>
      <w:r w:rsidRPr="00BD7C9C">
        <w:rPr>
          <w:rFonts w:ascii="標楷體" w:eastAsia="標楷體" w:hAnsi="標楷體" w:hint="eastAsia"/>
          <w:b/>
          <w:sz w:val="27"/>
          <w:szCs w:val="27"/>
          <w:lang w:eastAsia="zh-TW"/>
        </w:rPr>
        <w:t>全世界未曾見過一個改革的方案決策過程，是透過拒馬、鐵絲網、刮刀層層疊疊圍護下，去傾聽人民的聲音，媒體在其完全掌控下，操弄宣揚</w:t>
      </w:r>
      <w:r w:rsidR="00AE2048" w:rsidRPr="00BD7C9C">
        <w:rPr>
          <w:rFonts w:ascii="標楷體" w:eastAsia="標楷體" w:hAnsi="標楷體" w:hint="eastAsia"/>
          <w:b/>
          <w:sz w:val="27"/>
          <w:szCs w:val="27"/>
          <w:lang w:eastAsia="zh-TW"/>
        </w:rPr>
        <w:t>其</w:t>
      </w:r>
      <w:r w:rsidRPr="00BD7C9C">
        <w:rPr>
          <w:rFonts w:ascii="標楷體" w:eastAsia="標楷體" w:hAnsi="標楷體" w:hint="eastAsia"/>
          <w:b/>
          <w:sz w:val="27"/>
          <w:szCs w:val="27"/>
          <w:lang w:eastAsia="zh-TW"/>
        </w:rPr>
        <w:t>所謂自我認知的程序；這是溝通？這是共識嗎？</w:t>
      </w:r>
    </w:p>
    <w:p w:rsidR="00C04842" w:rsidRPr="00BD7C9C" w:rsidRDefault="00C04842" w:rsidP="00C04842">
      <w:pPr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C04842" w:rsidRPr="001D4F80" w:rsidRDefault="00C04842" w:rsidP="00C04842">
      <w:pPr>
        <w:rPr>
          <w:rFonts w:ascii="標楷體" w:eastAsia="標楷體" w:hAnsi="標楷體"/>
          <w:b/>
          <w:sz w:val="27"/>
          <w:szCs w:val="27"/>
          <w:lang w:eastAsia="zh-TW"/>
        </w:rPr>
      </w:pP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執政者</w:t>
      </w:r>
      <w:r w:rsidRPr="001D4F80">
        <w:rPr>
          <w:rFonts w:ascii="標楷體" w:eastAsia="標楷體" w:hAnsi="標楷體" w:hint="eastAsia"/>
          <w:b/>
          <w:sz w:val="27"/>
          <w:szCs w:val="27"/>
          <w:lang w:eastAsia="zh-TW"/>
        </w:rPr>
        <w:t>對年金改革的導向與心態，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皆</w:t>
      </w:r>
      <w:r w:rsidRPr="001D4F80">
        <w:rPr>
          <w:rFonts w:ascii="標楷體" w:eastAsia="標楷體" w:hAnsi="標楷體" w:hint="eastAsia"/>
          <w:b/>
          <w:sz w:val="27"/>
          <w:szCs w:val="27"/>
          <w:lang w:eastAsia="zh-TW"/>
        </w:rPr>
        <w:t>採齊頭式的逆算模式，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妄圖重新作資源</w:t>
      </w:r>
      <w:r w:rsidRPr="001D4F80">
        <w:rPr>
          <w:rFonts w:ascii="標楷體" w:eastAsia="標楷體" w:hAnsi="標楷體" w:hint="eastAsia"/>
          <w:b/>
          <w:sz w:val="27"/>
          <w:szCs w:val="27"/>
          <w:lang w:eastAsia="zh-TW"/>
        </w:rPr>
        <w:t>『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分配</w:t>
      </w:r>
      <w:r w:rsidRPr="001D4F80">
        <w:rPr>
          <w:rFonts w:ascii="標楷體" w:eastAsia="標楷體" w:hAnsi="標楷體" w:hint="eastAsia"/>
          <w:b/>
          <w:sz w:val="27"/>
          <w:szCs w:val="27"/>
          <w:lang w:eastAsia="zh-TW"/>
        </w:rPr>
        <w:t>』，根本不考量職業特性差異，</w:t>
      </w:r>
      <w:r>
        <w:rPr>
          <w:rFonts w:ascii="標楷體" w:eastAsia="標楷體" w:hAnsi="標楷體" w:hint="eastAsia"/>
          <w:b/>
          <w:sz w:val="27"/>
          <w:szCs w:val="27"/>
          <w:lang w:eastAsia="zh-TW"/>
        </w:rPr>
        <w:t>亦完全無視當事人投入公職年資、付出辛勞及努力於工作表現的成就與價值，將年限長短皆取一致之替代率，此種荒謬改革方式，將使軍公教人員放棄競爭向上，因不論工作的長短、努力的結果最終都是一樣，不但摧毀軍公教這塊基石穩定的力量，更嚴重危及國家整體安全。</w:t>
      </w:r>
      <w:r w:rsidRPr="001D4F80">
        <w:rPr>
          <w:rFonts w:ascii="標楷體" w:eastAsia="標楷體" w:hAnsi="標楷體" w:hint="eastAsia"/>
          <w:b/>
          <w:sz w:val="27"/>
          <w:szCs w:val="27"/>
          <w:lang w:eastAsia="zh-TW"/>
        </w:rPr>
        <w:t xml:space="preserve"> </w:t>
      </w:r>
    </w:p>
    <w:p w:rsidR="000D679B" w:rsidRPr="00C04842" w:rsidRDefault="000D679B" w:rsidP="000D679B">
      <w:pPr>
        <w:shd w:val="clear" w:color="auto" w:fill="FFFFFF"/>
        <w:autoSpaceDE w:val="0"/>
        <w:autoSpaceDN w:val="0"/>
        <w:adjustRightInd w:val="0"/>
        <w:snapToGrid w:val="0"/>
        <w:spacing w:after="90" w:line="240" w:lineRule="atLeast"/>
        <w:ind w:rightChars="30" w:right="66"/>
        <w:jc w:val="both"/>
        <w:rPr>
          <w:rFonts w:ascii="標楷體" w:eastAsia="標楷體" w:hAnsi="標楷體"/>
          <w:b/>
          <w:sz w:val="27"/>
          <w:szCs w:val="27"/>
          <w:lang w:eastAsia="zh-TW"/>
        </w:rPr>
      </w:pPr>
    </w:p>
    <w:p w:rsidR="000D679B" w:rsidRPr="000D679B" w:rsidRDefault="000D679B" w:rsidP="000B3B32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</w:p>
    <w:p w:rsidR="000D679B" w:rsidRDefault="000D679B" w:rsidP="000B3B32">
      <w:pPr>
        <w:rPr>
          <w:rFonts w:ascii="標楷體" w:eastAsia="標楷體" w:hAnsi="標楷體"/>
          <w:b/>
          <w:color w:val="0000FF"/>
          <w:sz w:val="27"/>
          <w:szCs w:val="27"/>
          <w:lang w:eastAsia="zh-TW"/>
        </w:rPr>
      </w:pPr>
    </w:p>
    <w:sectPr w:rsidR="000D679B" w:rsidSect="006C37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07" w:rsidRDefault="00976A07" w:rsidP="0051264C">
      <w:r>
        <w:separator/>
      </w:r>
    </w:p>
  </w:endnote>
  <w:endnote w:type="continuationSeparator" w:id="1">
    <w:p w:rsidR="00976A07" w:rsidRDefault="00976A07" w:rsidP="00512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07" w:rsidRDefault="00976A07" w:rsidP="0051264C">
      <w:r>
        <w:separator/>
      </w:r>
    </w:p>
  </w:footnote>
  <w:footnote w:type="continuationSeparator" w:id="1">
    <w:p w:rsidR="00976A07" w:rsidRDefault="00976A07" w:rsidP="00512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DC5"/>
    <w:rsid w:val="000B3B32"/>
    <w:rsid w:val="000B77F6"/>
    <w:rsid w:val="000D679B"/>
    <w:rsid w:val="00155763"/>
    <w:rsid w:val="002540D0"/>
    <w:rsid w:val="00284230"/>
    <w:rsid w:val="00286E8F"/>
    <w:rsid w:val="0029193E"/>
    <w:rsid w:val="002B1583"/>
    <w:rsid w:val="003066EA"/>
    <w:rsid w:val="00334FD9"/>
    <w:rsid w:val="003D46D5"/>
    <w:rsid w:val="003E24AB"/>
    <w:rsid w:val="00410CFD"/>
    <w:rsid w:val="004221D0"/>
    <w:rsid w:val="00446A62"/>
    <w:rsid w:val="0046585D"/>
    <w:rsid w:val="004D79C5"/>
    <w:rsid w:val="0051264C"/>
    <w:rsid w:val="00576E6E"/>
    <w:rsid w:val="006C371A"/>
    <w:rsid w:val="006E436C"/>
    <w:rsid w:val="006F38CB"/>
    <w:rsid w:val="00761BFC"/>
    <w:rsid w:val="007808B0"/>
    <w:rsid w:val="007A3CAA"/>
    <w:rsid w:val="007C5082"/>
    <w:rsid w:val="007C76D8"/>
    <w:rsid w:val="007D6B1C"/>
    <w:rsid w:val="008941D5"/>
    <w:rsid w:val="00894CF4"/>
    <w:rsid w:val="00904F2E"/>
    <w:rsid w:val="00935B41"/>
    <w:rsid w:val="00976A07"/>
    <w:rsid w:val="009838A2"/>
    <w:rsid w:val="009D7A0F"/>
    <w:rsid w:val="00A56EA3"/>
    <w:rsid w:val="00A82B31"/>
    <w:rsid w:val="00AE2048"/>
    <w:rsid w:val="00AE5F81"/>
    <w:rsid w:val="00B537E2"/>
    <w:rsid w:val="00BA2590"/>
    <w:rsid w:val="00BE2A25"/>
    <w:rsid w:val="00C04842"/>
    <w:rsid w:val="00C07D5A"/>
    <w:rsid w:val="00C51CAF"/>
    <w:rsid w:val="00C768DA"/>
    <w:rsid w:val="00D1408E"/>
    <w:rsid w:val="00D74693"/>
    <w:rsid w:val="00D74893"/>
    <w:rsid w:val="00E253EC"/>
    <w:rsid w:val="00EE24A6"/>
    <w:rsid w:val="00F138A0"/>
    <w:rsid w:val="00F845A3"/>
    <w:rsid w:val="00F90173"/>
    <w:rsid w:val="00FB4DC5"/>
    <w:rsid w:val="00FC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F2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header"/>
    <w:basedOn w:val="a"/>
    <w:link w:val="a4"/>
    <w:uiPriority w:val="99"/>
    <w:semiHidden/>
    <w:unhideWhenUsed/>
    <w:rsid w:val="0051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264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1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264C"/>
    <w:rPr>
      <w:kern w:val="0"/>
      <w:sz w:val="20"/>
      <w:szCs w:val="20"/>
      <w:lang w:eastAsia="en-US"/>
    </w:rPr>
  </w:style>
  <w:style w:type="paragraph" w:styleId="a7">
    <w:name w:val="No Spacing"/>
    <w:uiPriority w:val="1"/>
    <w:qFormat/>
    <w:rsid w:val="000B3B32"/>
    <w:pPr>
      <w:widowControl w:val="0"/>
    </w:pPr>
    <w:rPr>
      <w:kern w:val="0"/>
      <w:sz w:val="22"/>
      <w:lang w:eastAsia="en-US"/>
    </w:rPr>
  </w:style>
  <w:style w:type="character" w:styleId="a8">
    <w:name w:val="Hyperlink"/>
    <w:basedOn w:val="a0"/>
    <w:uiPriority w:val="99"/>
    <w:semiHidden/>
    <w:unhideWhenUsed/>
    <w:rsid w:val="000B3B32"/>
    <w:rPr>
      <w:color w:val="0000FF"/>
      <w:u w:val="single"/>
    </w:rPr>
  </w:style>
  <w:style w:type="paragraph" w:styleId="HTML">
    <w:name w:val="HTML Preformatted"/>
    <w:basedOn w:val="a"/>
    <w:link w:val="HTML0"/>
    <w:rsid w:val="000B3B32"/>
    <w:rPr>
      <w:rFonts w:ascii="Courier New" w:eastAsia="新細明體" w:hAnsi="Courier New" w:cs="Courier New"/>
      <w:kern w:val="2"/>
      <w:sz w:val="20"/>
      <w:szCs w:val="20"/>
      <w:lang w:eastAsia="zh-TW"/>
    </w:rPr>
  </w:style>
  <w:style w:type="character" w:customStyle="1" w:styleId="HTML0">
    <w:name w:val="HTML 預設格式 字元"/>
    <w:basedOn w:val="a0"/>
    <w:link w:val="HTML"/>
    <w:rsid w:val="000B3B32"/>
    <w:rPr>
      <w:rFonts w:ascii="Courier New" w:eastAsia="新細明體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Scorpio</cp:lastModifiedBy>
  <cp:revision>29</cp:revision>
  <dcterms:created xsi:type="dcterms:W3CDTF">2016-12-23T08:55:00Z</dcterms:created>
  <dcterms:modified xsi:type="dcterms:W3CDTF">2017-02-08T04:17:00Z</dcterms:modified>
</cp:coreProperties>
</file>